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7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B46857">
        <w:rPr>
          <w:lang w:val="en-GB"/>
        </w:rPr>
      </w:r>
      <w:r w:rsidR="00B4685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7D26B5" w:rsidRPr="00265F48">
        <w:rPr>
          <w:lang w:val="en-GB"/>
        </w:rPr>
      </w:r>
      <w:r w:rsidR="00B4685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:rsidTr="00033DFB">
        <w:tc>
          <w:tcPr>
            <w:tcW w:w="9180" w:type="dxa"/>
          </w:tcPr>
          <w:p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SwafS-24-2020: Science education outside the classroom</w:t>
            </w:r>
          </w:p>
          <w:p w:rsidR="00AA4FCF" w:rsidRPr="00EB6442" w:rsidRDefault="00AA4FCF" w:rsidP="00735ACF"/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:rsidTr="00033DFB">
        <w:tc>
          <w:tcPr>
            <w:tcW w:w="9180" w:type="dxa"/>
          </w:tcPr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7D26B5" w:rsidRPr="00265F48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:rsidTr="00033DFB">
        <w:tc>
          <w:tcPr>
            <w:tcW w:w="9180" w:type="dxa"/>
          </w:tcPr>
          <w:p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B46857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:rsidTr="00033DFB">
        <w:tc>
          <w:tcPr>
            <w:tcW w:w="9180" w:type="dxa"/>
          </w:tcPr>
          <w:p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organoids</w:t>
            </w:r>
          </w:p>
          <w:p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:rsidTr="00033DFB">
        <w:tc>
          <w:tcPr>
            <w:tcW w:w="9180" w:type="dxa"/>
          </w:tcPr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7D26B5">
              <w:rPr>
                <w:lang w:val="en-GB"/>
              </w:rPr>
              <w:t xml:space="preserve">Design, implementation, monitoring and evaluation of GEPs in universities, research performing organisations and research funding organisations, with a special focus on STEM fields. </w:t>
            </w:r>
            <w:r w:rsidRPr="00265F48">
              <w:rPr>
                <w:lang w:val="en-GB"/>
              </w:rPr>
              <w:fldChar w:fldCharType="end"/>
            </w:r>
            <w:bookmarkEnd w:id="11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7D26B5">
              <w:rPr>
                <w:lang w:val="en-GB"/>
              </w:rPr>
              <w:t>Sustainable i</w:t>
            </w:r>
            <w:r w:rsidR="007D26B5">
              <w:rPr>
                <w:noProof/>
                <w:lang w:val="en-GB"/>
              </w:rPr>
              <w:t xml:space="preserve">nstitutional and cultural change towards gender equality </w:t>
            </w:r>
            <w:r w:rsidR="000D27BA">
              <w:rPr>
                <w:noProof/>
                <w:lang w:val="en-GB"/>
              </w:rPr>
              <w:t>that is sensitive to the intersections between gender and other attributes (race, class, ability etc)</w:t>
            </w:r>
            <w:r w:rsidR="007D26B5">
              <w:rPr>
                <w:noProof/>
                <w:lang w:val="en-GB"/>
              </w:rPr>
              <w:t xml:space="preserve">. </w:t>
            </w:r>
            <w:r w:rsidRPr="00265F48">
              <w:rPr>
                <w:lang w:val="en-GB"/>
              </w:rPr>
              <w:fldChar w:fldCharType="end"/>
            </w:r>
            <w:bookmarkEnd w:id="12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lastRenderedPageBreak/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i15"/>
            <w:r w:rsidRPr="00265F48">
              <w:rPr>
                <w:lang w:val="en-GB"/>
              </w:rPr>
              <w:instrText xml:space="preserve"> FORMCHECKBOX </w:instrText>
            </w:r>
            <w:r w:rsidR="007D26B5" w:rsidRPr="00265F48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3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7"/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4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i19"/>
            <w:r w:rsidRPr="00265F48">
              <w:rPr>
                <w:lang w:val="en-GB"/>
              </w:rPr>
              <w:instrText xml:space="preserve"> FORMCHECKBOX </w:instrText>
            </w:r>
            <w:r w:rsidR="007D26B5" w:rsidRPr="00265F48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Other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i16"/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18"/>
            <w:r w:rsidRPr="00265F48"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 w:rsidP="0062222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8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E258D">
              <w:rPr>
                <w:noProof/>
                <w:lang w:val="en-GB"/>
              </w:rPr>
              <w:t xml:space="preserve">ROUGE will </w:t>
            </w:r>
            <w:r w:rsidR="0062222B">
              <w:rPr>
                <w:noProof/>
                <w:lang w:val="en-GB"/>
              </w:rPr>
              <w:t xml:space="preserve">support the </w:t>
            </w:r>
            <w:r w:rsidR="005E258D">
              <w:rPr>
                <w:noProof/>
                <w:lang w:val="en-GB"/>
              </w:rPr>
              <w:t>d</w:t>
            </w:r>
            <w:r w:rsidR="005E258D" w:rsidRPr="005E258D">
              <w:rPr>
                <w:noProof/>
                <w:lang w:val="en-GB"/>
              </w:rPr>
              <w:t>esign</w:t>
            </w:r>
            <w:r w:rsidR="005E258D">
              <w:rPr>
                <w:noProof/>
                <w:lang w:val="en-GB"/>
              </w:rPr>
              <w:t>, implement</w:t>
            </w:r>
            <w:r w:rsidR="0062222B">
              <w:rPr>
                <w:noProof/>
                <w:lang w:val="en-GB"/>
              </w:rPr>
              <w:t>ation</w:t>
            </w:r>
            <w:r w:rsidR="005E258D">
              <w:rPr>
                <w:noProof/>
                <w:lang w:val="en-GB"/>
              </w:rPr>
              <w:t>, monitor</w:t>
            </w:r>
            <w:r w:rsidR="0062222B">
              <w:rPr>
                <w:noProof/>
                <w:lang w:val="en-GB"/>
              </w:rPr>
              <w:t>ing</w:t>
            </w:r>
            <w:r w:rsidR="005E258D">
              <w:rPr>
                <w:noProof/>
                <w:lang w:val="en-GB"/>
              </w:rPr>
              <w:t xml:space="preserve"> and evaluat</w:t>
            </w:r>
            <w:r w:rsidR="0062222B">
              <w:rPr>
                <w:noProof/>
                <w:lang w:val="en-GB"/>
              </w:rPr>
              <w:t>ion of</w:t>
            </w:r>
            <w:bookmarkStart w:id="19" w:name="_GoBack"/>
            <w:bookmarkEnd w:id="19"/>
            <w:r w:rsidR="005E258D">
              <w:rPr>
                <w:noProof/>
                <w:lang w:val="en-GB"/>
              </w:rPr>
              <w:t xml:space="preserve"> </w:t>
            </w:r>
            <w:r w:rsidR="005E258D" w:rsidRPr="005E258D">
              <w:rPr>
                <w:noProof/>
                <w:lang w:val="en-GB"/>
              </w:rPr>
              <w:t xml:space="preserve"> Gender Equality Plans (GEPs)</w:t>
            </w:r>
            <w:r w:rsidR="005E258D">
              <w:rPr>
                <w:noProof/>
                <w:lang w:val="en-GB"/>
              </w:rPr>
              <w:t xml:space="preserve"> in research performing and research funding organisations in the European Union and associate countries.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 w:rsidP="005E258D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0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E258D" w:rsidRPr="005E258D">
              <w:rPr>
                <w:noProof/>
                <w:lang w:val="en-GB"/>
              </w:rPr>
              <w:t xml:space="preserve">ROUGE addresses the call SwafS-09-2018-2019: Supporting research organisations to implement gender equality plans. </w:t>
            </w:r>
            <w:r w:rsidR="005E258D">
              <w:rPr>
                <w:noProof/>
                <w:lang w:val="en-GB"/>
              </w:rPr>
              <w:t xml:space="preserve">The project aims at </w:t>
            </w:r>
            <w:r w:rsidR="005E258D" w:rsidRPr="005E258D">
              <w:rPr>
                <w:noProof/>
                <w:lang w:val="en-GB"/>
              </w:rPr>
              <w:t>achiev</w:t>
            </w:r>
            <w:r w:rsidR="005E258D">
              <w:rPr>
                <w:noProof/>
                <w:lang w:val="en-GB"/>
              </w:rPr>
              <w:t>ing</w:t>
            </w:r>
            <w:r w:rsidR="005E258D" w:rsidRPr="005E258D">
              <w:rPr>
                <w:noProof/>
                <w:lang w:val="en-GB"/>
              </w:rPr>
              <w:t xml:space="preserve"> effective and sustainable institutional change towards gender equality in the three areas identified by the Commission: 1) Removing barriers to the recruitment, retention and career progression of female researchers; 2) Addressing gender imbalances in decision making processes; 3) Integrating the gender dimension in research and innovation content.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i20"/>
            <w:r>
              <w:rPr>
                <w:lang w:val="en-GB"/>
              </w:rPr>
              <w:instrText xml:space="preserve"> FORMCHECKBOX </w:instrText>
            </w:r>
            <w:r w:rsidR="007D26B5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21"/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7D26B5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3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 w:rsidP="005E258D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4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E258D">
              <w:rPr>
                <w:lang w:val="en-GB"/>
              </w:rPr>
              <w:t xml:space="preserve">Science Foundation Ireland (Ireland), </w:t>
            </w:r>
            <w:r w:rsidR="007D26B5">
              <w:rPr>
                <w:noProof/>
                <w:lang w:val="en-GB"/>
              </w:rPr>
              <w:t xml:space="preserve">IDIBAPS (Spain), University Porto (Portugal), Frederick University (Cyprus), Joanneum Research (Austria), INFN (Italy), Kadir Has University (Turkey), CREAF (Spain), SEFI (EU) 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22"/>
            <w:r>
              <w:rPr>
                <w:lang w:val="en-GB"/>
              </w:rPr>
              <w:instrText xml:space="preserve"> FORMCHECKBOX </w:instrText>
            </w:r>
            <w:r w:rsidR="007D26B5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7D26B5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6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6"/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 w:rsidP="000D27BA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Expertise in, and commitment to, sustainable structural change towards gender equality in research institutions (RPOs and/or RFOs),</w:t>
            </w:r>
            <w:r w:rsidR="005E258D">
              <w:rPr>
                <w:noProof/>
                <w:lang w:val="en-GB"/>
              </w:rPr>
              <w:t xml:space="preserve"> through the implementation of GEPs, </w:t>
            </w:r>
            <w:r w:rsidR="000D27BA">
              <w:rPr>
                <w:noProof/>
                <w:lang w:val="en-GB"/>
              </w:rPr>
              <w:t xml:space="preserve"> preferably in CEE and/or associate countries identified in the 2018 ERA progress report as countries with a slow pace of progress in this regard. 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8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lang w:val="en-GB"/>
              </w:rPr>
              <w:t>Sara Clavero</w:t>
            </w:r>
            <w:r>
              <w:rPr>
                <w:lang w:val="en-GB"/>
              </w:rPr>
              <w:fldChar w:fldCharType="end"/>
            </w:r>
            <w:bookmarkEnd w:id="28"/>
          </w:p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3"/>
            <w:r>
              <w:rPr>
                <w:lang w:val="en-GB"/>
              </w:rPr>
              <w:instrText xml:space="preserve"> FORMCHECKBOX </w:instrText>
            </w:r>
            <w:r w:rsidR="000D27BA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4"/>
            <w:r>
              <w:rPr>
                <w:lang w:val="en-GB"/>
              </w:rPr>
              <w:instrText xml:space="preserve"> FORMCHECKBOX </w:instrText>
            </w:r>
            <w:r w:rsidR="00B46857">
              <w:rPr>
                <w:lang w:val="en-GB"/>
              </w:rPr>
            </w:r>
            <w:r w:rsidR="00B468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1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TU Dublin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2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 xml:space="preserve">Directorate for Equality, Diversity and Inclusion, TU Dublin, Clock Tower, Lower Grangegorman 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:rsidTr="00D1124D">
        <w:tc>
          <w:tcPr>
            <w:tcW w:w="9212" w:type="dxa"/>
          </w:tcPr>
          <w:p w:rsidR="00F31621" w:rsidRDefault="00F31621" w:rsidP="00372C48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3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72C48">
              <w:rPr>
                <w:lang w:val="en-GB"/>
              </w:rPr>
              <w:t> </w:t>
            </w:r>
            <w:r w:rsidR="00372C48">
              <w:rPr>
                <w:lang w:val="en-GB"/>
              </w:rPr>
              <w:t> </w:t>
            </w:r>
            <w:r w:rsidR="00372C48">
              <w:rPr>
                <w:lang w:val="en-GB"/>
              </w:rPr>
              <w:t> </w:t>
            </w:r>
            <w:r w:rsidR="00372C48">
              <w:rPr>
                <w:lang w:val="en-GB"/>
              </w:rPr>
              <w:t> </w:t>
            </w:r>
            <w:r w:rsidR="00372C48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4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Dublin7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5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Ireland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6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00353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7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sara.clavero@tudublin.ie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:rsidTr="00D1124D">
        <w:tc>
          <w:tcPr>
            <w:tcW w:w="9212" w:type="dxa"/>
          </w:tcPr>
          <w:p w:rsidR="00F31621" w:rsidRDefault="00F31621" w:rsidP="000D27BA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8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0D27BA">
              <w:rPr>
                <w:noProof/>
                <w:lang w:val="en-GB"/>
              </w:rPr>
              <w:t>www.tudublin.ie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  <w:tr w:rsidR="00D1124D" w:rsidTr="00D1124D">
        <w:tc>
          <w:tcPr>
            <w:tcW w:w="9212" w:type="dxa"/>
          </w:tcPr>
          <w:p w:rsidR="00372C48" w:rsidRPr="00372C48" w:rsidRDefault="00D1124D" w:rsidP="00372C48">
            <w:pPr>
              <w:rPr>
                <w:noProof/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72C48" w:rsidRPr="00372C48">
              <w:rPr>
                <w:noProof/>
                <w:lang w:val="en-GB"/>
              </w:rPr>
              <w:t xml:space="preserve">TU Dublin, Ireland’s first Technological University, </w:t>
            </w:r>
            <w:r w:rsidR="00372C48">
              <w:rPr>
                <w:noProof/>
                <w:lang w:val="en-GB"/>
              </w:rPr>
              <w:t>was created in January 2019, b</w:t>
            </w:r>
            <w:r w:rsidR="00372C48" w:rsidRPr="00372C48">
              <w:rPr>
                <w:noProof/>
                <w:lang w:val="en-GB"/>
              </w:rPr>
              <w:t xml:space="preserve">uilding on the heritage of its founding organisations - </w:t>
            </w:r>
            <w:r w:rsidR="00372C48">
              <w:rPr>
                <w:noProof/>
                <w:lang w:val="en-GB"/>
              </w:rPr>
              <w:t xml:space="preserve">three institutes of technology in the greater Dublin area. </w:t>
            </w:r>
          </w:p>
          <w:p w:rsidR="00372C48" w:rsidRPr="00372C48" w:rsidRDefault="00372C48" w:rsidP="00372C48">
            <w:pPr>
              <w:rPr>
                <w:noProof/>
                <w:lang w:val="en-GB"/>
              </w:rPr>
            </w:pPr>
            <w:r w:rsidRPr="00372C48">
              <w:rPr>
                <w:noProof/>
                <w:lang w:val="en-GB"/>
              </w:rPr>
              <w:t xml:space="preserve">TU Dublin hosts a thriving research community engaged in applying innovation and technology to </w:t>
            </w:r>
            <w:r w:rsidRPr="00372C48">
              <w:rPr>
                <w:noProof/>
                <w:lang w:val="en-GB"/>
              </w:rPr>
              <w:lastRenderedPageBreak/>
              <w:t xml:space="preserve">solve the world’s most pressing challenges. </w:t>
            </w:r>
            <w:r>
              <w:rPr>
                <w:noProof/>
                <w:lang w:val="en-GB"/>
              </w:rPr>
              <w:t xml:space="preserve">It is deeply </w:t>
            </w:r>
            <w:r w:rsidRPr="00372C48">
              <w:rPr>
                <w:noProof/>
                <w:lang w:val="en-GB"/>
              </w:rPr>
              <w:t>committed to collaborating with national and international academic partners a</w:t>
            </w:r>
            <w:r>
              <w:rPr>
                <w:noProof/>
                <w:lang w:val="en-GB"/>
              </w:rPr>
              <w:t xml:space="preserve">s well as </w:t>
            </w:r>
            <w:r w:rsidRPr="00372C48">
              <w:rPr>
                <w:noProof/>
                <w:lang w:val="en-GB"/>
              </w:rPr>
              <w:t>many networks in industry and civic society to create new learning experiences and develop impactful research.</w:t>
            </w:r>
          </w:p>
          <w:p w:rsidR="00D1124D" w:rsidRDefault="00372C48" w:rsidP="00372C48">
            <w:pPr>
              <w:rPr>
                <w:lang w:val="en-GB"/>
              </w:rPr>
            </w:pPr>
            <w:r w:rsidRPr="00372C48">
              <w:rPr>
                <w:noProof/>
                <w:lang w:val="en-GB"/>
              </w:rPr>
              <w:t>TU Dublin is an exciting new milestone in Irish Higher Education</w:t>
            </w:r>
            <w:r>
              <w:rPr>
                <w:noProof/>
                <w:lang w:val="en-GB"/>
              </w:rPr>
              <w:t xml:space="preserve">, representing </w:t>
            </w:r>
            <w:r w:rsidRPr="00372C48">
              <w:rPr>
                <w:noProof/>
                <w:lang w:val="en-GB"/>
              </w:rPr>
              <w:t>the largest Higher Education Institution in the State with almost 28,000 students and over 3,000 staff.span</w:t>
            </w:r>
            <w:r>
              <w:rPr>
                <w:noProof/>
                <w:lang w:val="en-GB"/>
              </w:rPr>
              <w:t>ning</w:t>
            </w:r>
            <w:r w:rsidRPr="00372C48">
              <w:rPr>
                <w:noProof/>
                <w:lang w:val="en-GB"/>
              </w:rPr>
              <w:t xml:space="preserve"> the largest population centres of Ireland’s capital city. </w:t>
            </w:r>
            <w:r w:rsidR="00D1124D">
              <w:rPr>
                <w:lang w:val="en-GB"/>
              </w:rPr>
              <w:fldChar w:fldCharType="end"/>
            </w:r>
            <w:bookmarkEnd w:id="39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7D26B5">
        <w:rPr>
          <w:noProof/>
          <w:lang w:val="en-GB"/>
        </w:rPr>
        <w:t>1/11/2019</w:t>
      </w:r>
      <w:r>
        <w:rPr>
          <w:lang w:val="en-GB"/>
        </w:rPr>
        <w:fldChar w:fldCharType="end"/>
      </w:r>
      <w:bookmarkEnd w:id="40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 xml:space="preserve">The offer is valid </w:t>
      </w:r>
      <w:proofErr w:type="gramStart"/>
      <w:r w:rsidRPr="00DF48F5">
        <w:rPr>
          <w:b/>
          <w:lang w:val="en-GB"/>
        </w:rPr>
        <w:t>until:</w:t>
      </w:r>
      <w:proofErr w:type="gramEnd"/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7D26B5">
        <w:rPr>
          <w:noProof/>
          <w:lang w:val="en-GB"/>
        </w:rPr>
        <w:t>31/12/2019</w:t>
      </w:r>
      <w:r w:rsidRPr="00265F48">
        <w:rPr>
          <w:lang w:val="en-GB"/>
        </w:rPr>
        <w:fldChar w:fldCharType="end"/>
      </w:r>
      <w:bookmarkEnd w:id="41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 w:rsidR="007D26B5">
        <w:rPr>
          <w:lang w:val="en-GB"/>
        </w:rPr>
      </w:r>
      <w:r w:rsidR="00B4685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 w:rsidR="00B46857">
        <w:rPr>
          <w:lang w:val="en-GB"/>
        </w:rPr>
      </w:r>
      <w:r w:rsidR="00B4685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57" w:rsidRDefault="00B46857" w:rsidP="00F05213">
      <w:pPr>
        <w:spacing w:after="0" w:line="240" w:lineRule="auto"/>
      </w:pPr>
      <w:r>
        <w:separator/>
      </w:r>
    </w:p>
  </w:endnote>
  <w:endnote w:type="continuationSeparator" w:id="0">
    <w:p w:rsidR="00B46857" w:rsidRDefault="00B46857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13" w:rsidRDefault="00F05213" w:rsidP="00F05213">
    <w:pPr>
      <w:pStyle w:val="Footer"/>
      <w:pBdr>
        <w:top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708B2925" wp14:editId="25B66781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57" w:rsidRDefault="00B46857" w:rsidP="00F05213">
      <w:pPr>
        <w:spacing w:after="0" w:line="240" w:lineRule="auto"/>
      </w:pPr>
      <w:r>
        <w:separator/>
      </w:r>
    </w:p>
  </w:footnote>
  <w:footnote w:type="continuationSeparator" w:id="0">
    <w:p w:rsidR="00B46857" w:rsidRDefault="00B46857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13" w:rsidRDefault="00F05213" w:rsidP="00F05213">
    <w:pPr>
      <w:pStyle w:val="Header"/>
      <w:pBdr>
        <w:bottom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6651A153" wp14:editId="64A6DD78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3"/>
    <w:rsid w:val="00033DFB"/>
    <w:rsid w:val="00091EA3"/>
    <w:rsid w:val="000C72C1"/>
    <w:rsid w:val="000D27BA"/>
    <w:rsid w:val="000F54C5"/>
    <w:rsid w:val="000F5A15"/>
    <w:rsid w:val="0014658A"/>
    <w:rsid w:val="001B4A2F"/>
    <w:rsid w:val="002143FD"/>
    <w:rsid w:val="00227F4B"/>
    <w:rsid w:val="00236839"/>
    <w:rsid w:val="00265F48"/>
    <w:rsid w:val="002E6CCB"/>
    <w:rsid w:val="002F3483"/>
    <w:rsid w:val="00314D04"/>
    <w:rsid w:val="00372C48"/>
    <w:rsid w:val="00441743"/>
    <w:rsid w:val="0046702E"/>
    <w:rsid w:val="005456D6"/>
    <w:rsid w:val="00590190"/>
    <w:rsid w:val="005954E1"/>
    <w:rsid w:val="005E158C"/>
    <w:rsid w:val="005E258D"/>
    <w:rsid w:val="0062222B"/>
    <w:rsid w:val="00721B00"/>
    <w:rsid w:val="00735ACF"/>
    <w:rsid w:val="00760552"/>
    <w:rsid w:val="00763F46"/>
    <w:rsid w:val="00772653"/>
    <w:rsid w:val="007D21C5"/>
    <w:rsid w:val="007D26B5"/>
    <w:rsid w:val="00840E14"/>
    <w:rsid w:val="00855891"/>
    <w:rsid w:val="008640F7"/>
    <w:rsid w:val="00893087"/>
    <w:rsid w:val="00897230"/>
    <w:rsid w:val="008D1E81"/>
    <w:rsid w:val="00AA4FCF"/>
    <w:rsid w:val="00AC59CB"/>
    <w:rsid w:val="00AD05A4"/>
    <w:rsid w:val="00B14897"/>
    <w:rsid w:val="00B15B23"/>
    <w:rsid w:val="00B46857"/>
    <w:rsid w:val="00BC3C8E"/>
    <w:rsid w:val="00C5632F"/>
    <w:rsid w:val="00CC0D5D"/>
    <w:rsid w:val="00CF5F6B"/>
    <w:rsid w:val="00D1124D"/>
    <w:rsid w:val="00D22886"/>
    <w:rsid w:val="00D568F5"/>
    <w:rsid w:val="00DF48F5"/>
    <w:rsid w:val="00DF6C03"/>
    <w:rsid w:val="00E01E7B"/>
    <w:rsid w:val="00E84149"/>
    <w:rsid w:val="00EB6442"/>
    <w:rsid w:val="00EC43AE"/>
    <w:rsid w:val="00F05213"/>
    <w:rsid w:val="00F31621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251CB"/>
  <w15:docId w15:val="{BFC9C650-34A5-4064-B091-0D381B5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9D7C-83FA-4A5F-A0A3-17B367DC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Sara Clavero</cp:lastModifiedBy>
  <cp:revision>2</cp:revision>
  <dcterms:created xsi:type="dcterms:W3CDTF">2019-11-01T16:07:00Z</dcterms:created>
  <dcterms:modified xsi:type="dcterms:W3CDTF">2019-11-01T16:07:00Z</dcterms:modified>
</cp:coreProperties>
</file>